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144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tal d’activar el Protocol, aquest formulari s’ha d’enviar per correu electrònic a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0"/>
            <w:szCs w:val="20"/>
            <w:u w:val="single"/>
            <w:rtl w:val="0"/>
          </w:rPr>
          <w:t xml:space="preserve">assetjament@mancomunitatplademallorca.net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rHeight w:val="342.32421874999994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  <w:br w:type="textWrapping"/>
              <w:t xml:space="preserve">PERSONA DENUNCIANT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ef7f1a"/>
                <w:sz w:val="20"/>
                <w:szCs w:val="20"/>
                <w:rtl w:val="0"/>
              </w:rPr>
              <w:t xml:space="preserve">o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Persona que ha patit        assetjament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ef7f1a"/>
                <w:sz w:val="20"/>
                <w:szCs w:val="20"/>
                <w:rtl w:val="0"/>
              </w:rPr>
              <w:t xml:space="preserve">o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Altres </w:t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(especificar nom i llinatges, DNI, càrrec, vinculació amb la Mancomunitat, telèfon i adreça electrònica)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0"/>
        <w:gridCol w:w="5130"/>
        <w:tblGridChange w:id="0">
          <w:tblGrid>
            <w:gridCol w:w="3360"/>
            <w:gridCol w:w="51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  <w:br w:type="textWrapping"/>
              <w:t xml:space="preserve">DADES DE LA PERSONA QUE HA PATIT L’ASSETJAMENT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B">
            <w:pPr>
              <w:spacing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 i llinatges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Sexe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DNI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Càrrec / Lloc de treball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Vinculació amb la Mancomunitat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Telèfon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Adreça electrònica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60" w:line="259" w:lineRule="auto"/>
        <w:ind w:left="0" w:firstLine="0"/>
        <w:rPr>
          <w:rFonts w:ascii="Calibri" w:cs="Calibri" w:eastAsia="Calibri" w:hAnsi="Calibri"/>
          <w:color w:val="ef7f1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5130"/>
        <w:tblGridChange w:id="0">
          <w:tblGrid>
            <w:gridCol w:w="3375"/>
            <w:gridCol w:w="51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  <w:br w:type="textWrapping"/>
              <w:t xml:space="preserve">DADES DE LA PERSONA PRESUMPTAMENT ASSETJADORA</w:t>
              <w:br w:type="textWrapping"/>
              <w:t xml:space="preserve">(LES QUE ES CONEGUIN)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C">
            <w:pPr>
              <w:spacing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 i llinatges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Sexe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1093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Càrrec /Lloc de treball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1093749999999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Vinculació amb la Mancomunitat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Relació amb la persona que ha patit assetjament </w:t>
            </w:r>
          </w:p>
        </w:tc>
        <w:tc>
          <w:tcPr>
            <w:tcBorders>
              <w:top w:color="e17d00" w:space="0" w:sz="4" w:val="single"/>
              <w:left w:color="ffffff" w:space="0" w:sz="4" w:val="single"/>
              <w:bottom w:color="e17d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60" w:line="259" w:lineRule="auto"/>
        <w:ind w:left="0" w:firstLine="0"/>
        <w:rPr>
          <w:rFonts w:ascii="Calibri" w:cs="Calibri" w:eastAsia="Calibri" w:hAnsi="Calibri"/>
          <w:color w:val="ef7f1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  <w:br w:type="textWrapping"/>
              <w:t xml:space="preserve">DESCRIPCIÓ DELS FETS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 xml:space="preserve">(INCLOURE DATA I LLOC, DE SER POSSIBLE))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e17d00" w:space="0" w:sz="4" w:val="single"/>
              <w:bottom w:color="e17d00" w:space="0" w:sz="4" w:val="single"/>
              <w:right w:color="e17d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1440" w:firstLine="0"/>
              <w:rPr>
                <w:rFonts w:ascii="Calibri" w:cs="Calibri" w:eastAsia="Calibri" w:hAnsi="Calibri"/>
                <w:color w:val="ef7f1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60" w:line="259" w:lineRule="auto"/>
        <w:ind w:left="1440" w:firstLine="0"/>
        <w:rPr>
          <w:rFonts w:ascii="Calibri" w:cs="Calibri" w:eastAsia="Calibri" w:hAnsi="Calibri"/>
          <w:color w:val="ef7f1a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color w:val="ef7f1a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 xml:space="preserve">TESTIMONIS I PROVES</w:t>
              <w:br w:type="textWrapping"/>
              <w:t xml:space="preserve">(SI N’HI HAGUÉS).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e17d00" w:space="0" w:sz="4" w:val="single"/>
              <w:bottom w:color="e17d00" w:space="0" w:sz="4" w:val="single"/>
              <w:right w:color="e17d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1440" w:firstLine="0"/>
              <w:rPr>
                <w:rFonts w:ascii="Calibri" w:cs="Calibri" w:eastAsia="Calibri" w:hAnsi="Calibri"/>
                <w:color w:val="ef7f1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160" w:line="259" w:lineRule="auto"/>
        <w:ind w:left="144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17d00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e17d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Sol·licito a la Comissió Instructora que es tingui per presentada aquesta denúncia d’assetjament sexual o d’assetjament per raó de sexe i que s’activi el procediment previst al Protocol contra l’assetjament sexual, l’assetjament per raó de sexe i altres conductes contràries a la llibertat sexual i a la integritat moral de la Mancomunitat del Pla de Mallorca. </w:t>
      </w:r>
    </w:p>
    <w:p w:rsidR="00000000" w:rsidDel="00000000" w:rsidP="00000000" w:rsidRDefault="00000000" w:rsidRPr="00000000" w14:paraId="00000039">
      <w:pPr>
        <w:spacing w:after="160" w:line="259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Lloc i data: </w:t>
      </w:r>
    </w:p>
    <w:p w:rsidR="00000000" w:rsidDel="00000000" w:rsidP="00000000" w:rsidRDefault="00000000" w:rsidRPr="00000000" w14:paraId="0000003B">
      <w:pPr>
        <w:spacing w:after="160" w:line="259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Signatura de la persona sol·licitant: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Style w:val="Heading1"/>
      <w:spacing w:after="0" w:before="0" w:line="240" w:lineRule="auto"/>
      <w:rPr/>
    </w:pPr>
    <w:bookmarkStart w:colFirst="0" w:colLast="0" w:name="_a8uttuf7erkj" w:id="2"/>
    <w:bookmarkEnd w:id="2"/>
    <w:r w:rsidDel="00000000" w:rsidR="00000000" w:rsidRPr="00000000">
      <w:rPr>
        <w:sz w:val="22"/>
        <w:szCs w:val="22"/>
        <w:rtl w:val="0"/>
      </w:rPr>
      <w:t xml:space="preserve">    </w:t>
      <w:tab/>
      <w:tab/>
      <w:tab/>
      <w:tab/>
      <w:tab/>
      <w:tab/>
      <w:tab/>
      <w:tab/>
      <w:tab/>
      <w:tab/>
      <w:t xml:space="preserve">           </w:t>
    </w: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675517" cy="376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517" cy="376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Style w:val="Heading1"/>
      <w:spacing w:after="0" w:before="0" w:line="240" w:lineRule="auto"/>
      <w:rPr/>
    </w:pPr>
    <w:bookmarkStart w:colFirst="0" w:colLast="0" w:name="_g6ze7fdkcok" w:id="3"/>
    <w:bookmarkEnd w:id="3"/>
    <w:r w:rsidDel="00000000" w:rsidR="00000000" w:rsidRPr="00000000">
      <w:rPr>
        <w:sz w:val="22"/>
        <w:szCs w:val="22"/>
        <w:rtl w:val="0"/>
      </w:rPr>
      <w:t xml:space="preserve">    </w:t>
      <w:tab/>
      <w:tab/>
      <w:tab/>
      <w:tab/>
      <w:tab/>
      <w:tab/>
      <w:tab/>
      <w:tab/>
      <w:tab/>
      <w:tab/>
      <w:t xml:space="preserve">           </w:t>
    </w: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675517" cy="3762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517" cy="376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Style w:val="Heading1"/>
      <w:spacing w:after="0" w:before="0" w:line="240" w:lineRule="auto"/>
      <w:rPr>
        <w:sz w:val="20"/>
        <w:szCs w:val="20"/>
      </w:rPr>
    </w:pPr>
    <w:bookmarkStart w:colFirst="0" w:colLast="0" w:name="_ncr1u0xp5ury" w:id="0"/>
    <w:bookmarkEnd w:id="0"/>
    <w:r w:rsidDel="00000000" w:rsidR="00000000" w:rsidRPr="00000000">
      <w:rPr>
        <w:rFonts w:ascii="Calibri" w:cs="Calibri" w:eastAsia="Calibri" w:hAnsi="Calibri"/>
        <w:color w:val="e17d00"/>
        <w:sz w:val="20"/>
        <w:szCs w:val="20"/>
        <w:rtl w:val="0"/>
      </w:rPr>
      <w:t xml:space="preserve">FORMULARI DE DENÚNCIA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Style w:val="Heading1"/>
      <w:spacing w:after="0" w:before="0" w:line="240" w:lineRule="auto"/>
      <w:rPr>
        <w:rFonts w:ascii="Calibri" w:cs="Calibri" w:eastAsia="Calibri" w:hAnsi="Calibri"/>
        <w:sz w:val="36"/>
        <w:szCs w:val="36"/>
      </w:rPr>
    </w:pPr>
    <w:bookmarkStart w:colFirst="0" w:colLast="0" w:name="_eo0tnkfpx14f" w:id="1"/>
    <w:bookmarkEnd w:id="1"/>
    <w:r w:rsidDel="00000000" w:rsidR="00000000" w:rsidRPr="00000000">
      <w:rPr>
        <w:rFonts w:ascii="Calibri" w:cs="Calibri" w:eastAsia="Calibri" w:hAnsi="Calibri"/>
        <w:color w:val="e17d00"/>
        <w:sz w:val="36"/>
        <w:szCs w:val="36"/>
        <w:rtl w:val="0"/>
      </w:rPr>
      <w:t xml:space="preserve">FORMULARI DE DENÚNCIA      </w:t>
      <w:tab/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assetjament@mancomunitatplademallorca.ne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